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CONCEDENTE DO ESTÁGIO:</w:t>
            </w:r>
          </w:p>
        </w:tc>
      </w:tr>
      <w:tr>
        <w:trPr/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SUPERVISOR TÉCNICO (A):</w:t>
            </w:r>
          </w:p>
        </w:tc>
      </w:tr>
      <w:tr>
        <w:trPr/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ESTAGIÁRIO (A):                                                                              CURSO:</w:t>
            </w:r>
          </w:p>
        </w:tc>
      </w:tr>
      <w:tr>
        <w:trPr/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12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INÍCIO:                                 TÉRMINO:                                 CARGA HORÁRIA TOTAL: </w:t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FATORES DE DESEMPENHO OBSERVADOS                               </w:t>
      </w:r>
      <w:r>
        <w:rPr>
          <w:b/>
          <w:sz w:val="22"/>
        </w:rPr>
        <w:t>NOTAS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82"/>
        <w:gridCol w:w="6692"/>
        <w:gridCol w:w="830"/>
      </w:tblGrid>
      <w:tr>
        <w:trPr>
          <w:trHeight w:val="633" w:hRule="atLeast"/>
          <w:cantSplit w:val="true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ASPECTOS</w:t>
            </w:r>
          </w:p>
          <w:p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PROFISSIONAIS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1-TRABALHO: Considerar a qualidade de trabalho e o volume de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</w:rPr>
              <w:t>atividades cumpridas dentro de um  padrão razoável.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64" w:hRule="atLeast"/>
          <w:cantSplit w:val="true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2-CONHECIMENTOS: Considerar se o estagiário possui os conhecimentos indispensáveis para cumprimento de tarefas.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33" w:hRule="atLeast"/>
          <w:cantSplit w:val="true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3-CRIATIVIDADE: Capacidade demonstrada pelo estagiário de sugerir, projetar ou executar modificações ou inovações no campo de estágio.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33" w:hRule="atLeast"/>
          <w:cantSplit w:val="true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2"/>
              </w:rPr>
              <w:t>4-INICIATIVA: Considerar a independência demonstrada pelo estagiário no desempenho das atividades de estágio.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5" w:hRule="atLeast"/>
          <w:cantSplit w:val="true"/>
        </w:trPr>
        <w:tc>
          <w:tcPr>
            <w:tcW w:w="9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5-INTERESSE</w:t>
            </w:r>
            <w:r>
              <w:rPr/>
              <w:t xml:space="preserve">: </w:t>
            </w:r>
            <w:r>
              <w:rPr>
                <w:sz w:val="22"/>
              </w:rPr>
              <w:t>Disposição demonstrada pelo estagiário para aprender.</w:t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pBdr/>
              <w:rPr>
                <w:b/>
              </w:rPr>
            </w:pPr>
            <w:r>
              <w:rPr>
                <w:b/>
              </w:rPr>
              <w:t>MÉDIA 1</w:t>
            </w:r>
          </w:p>
          <w:p>
            <w:pPr>
              <w:pStyle w:val="Normal"/>
              <w:pBdr>
                <w:top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rPr>
                <w:rFonts w:ascii="Arial" w:hAnsi="Arial"/>
                <w:b/>
                <w:sz w:val="22"/>
              </w:rPr>
              <w:t xml:space="preserve">FATORES DE DESEMPENHO OBSERVADOS                               </w:t>
            </w:r>
            <w:r>
              <w:rPr>
                <w:b/>
                <w:sz w:val="22"/>
              </w:rPr>
              <w:t>NOTAS</w:t>
            </w:r>
            <w:r>
              <w:rPr>
                <w:b/>
              </w:rPr>
              <w:t xml:space="preserve">                                                                                                             </w:t>
            </w:r>
          </w:p>
        </w:tc>
      </w:tr>
      <w:tr>
        <w:trPr>
          <w:trHeight w:val="277" w:hRule="atLeast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ASPECTOS COMPORTAMENTAIS</w:t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1-ASSIDUIDADE: Cumprimento do horário e ausência de faltas.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8" w:hRule="atLeast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2-DISCIPLINA: Observância das normas e regulamentos internos do campo de estágio.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8" w:hRule="atLeast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3-COOPERAÇÃO: Disposição para cooperar com os colegas e atender prontamente as atividades solicitadas.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59" w:hRule="atLeast"/>
          <w:cantSplit w:val="true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4-SOCIABILIDADE: Facilidade de se integrar com os colegas em ambiente de trabalho.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29" w:hRule="atLeast"/>
          <w:cantSplit w:val="true"/>
        </w:trPr>
        <w:tc>
          <w:tcPr>
            <w:tcW w:w="98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2"/>
              </w:rPr>
              <w:t>5-RESPONSABILIDADE: Zelo pelos materiais, equipamentos e bens do campo de estagio.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6" w:hRule="atLeast"/>
        </w:trPr>
        <w:tc>
          <w:tcPr>
            <w:tcW w:w="8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MÉDIA 2</w:t>
            </w:r>
          </w:p>
        </w:tc>
      </w:tr>
      <w:tr>
        <w:trPr/>
        <w:tc>
          <w:tcPr>
            <w:tcW w:w="7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Heading3"/>
              <w:spacing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MÉDIA GERAL = (MÉDIA 1 + MÉDIA 2= N/2)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Mineiros, GO.,               de                                       de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Supervisor Técnico (a)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Carimbo da empresa ou pessoal</w:t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b/>
          <w:i/>
          <w:sz w:val="20"/>
          <w:szCs w:val="20"/>
        </w:rPr>
        <w:t>OBS</w:t>
      </w:r>
      <w:r>
        <w:rPr>
          <w:i/>
          <w:sz w:val="20"/>
          <w:szCs w:val="20"/>
        </w:rPr>
        <w:t>: Atribuir notas de zero (0) a dez (10) para cada sub-ítem da avaliação.</w:t>
      </w:r>
    </w:p>
    <w:sectPr>
      <w:headerReference w:type="default" r:id="rId2"/>
      <w:type w:val="nextPage"/>
      <w:pgSz w:w="11906" w:h="16838"/>
      <w:pgMar w:left="1701" w:right="1701" w:gutter="0" w:header="1134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mallCaps/>
        <w:sz w:val="22"/>
        <w:szCs w:val="22"/>
      </w:rPr>
    </w:pPr>
    <w:r>
      <w:rPr/>
      <w:drawing>
        <wp:inline distT="0" distB="0" distL="0" distR="0">
          <wp:extent cx="3443605" cy="871855"/>
          <wp:effectExtent l="0" t="0" r="0" b="0"/>
          <wp:docPr id="1" name="Imagem 1" descr="C:\Users\elianeprado\Desktop\oficial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elianeprado\Desktop\oficial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smallCaps/>
        <w:sz w:val="22"/>
        <w:szCs w:val="22"/>
      </w:rPr>
    </w:pPr>
    <w:r>
      <w:rPr>
        <w:smallCaps/>
        <w:sz w:val="22"/>
        <w:szCs w:val="22"/>
      </w:rPr>
      <w:t xml:space="preserve">Departamento de  Estágio Curricular  Supervisionado Obrigatório 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187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30187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301873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01873"/>
    <w:rPr>
      <w:rFonts w:ascii="Cambria" w:hAnsi="Cambria" w:eastAsia="Times New Roman" w:cs="Times New Roman"/>
      <w:b/>
      <w:bCs/>
      <w:kern w:val="2"/>
      <w:sz w:val="32"/>
      <w:szCs w:val="32"/>
      <w:lang w:eastAsia="pt-BR"/>
    </w:rPr>
  </w:style>
  <w:style w:type="character" w:styleId="Ttulo3Char" w:customStyle="1">
    <w:name w:val="Título 3 Char"/>
    <w:basedOn w:val="DefaultParagraphFont"/>
    <w:semiHidden/>
    <w:qFormat/>
    <w:rsid w:val="00301873"/>
    <w:rPr>
      <w:rFonts w:ascii="Cambria" w:hAnsi="Cambria" w:eastAsia="Times New Roman" w:cs="Times New Roman"/>
      <w:b/>
      <w:bCs/>
      <w:sz w:val="26"/>
      <w:szCs w:val="26"/>
      <w:lang w:eastAsia="pt-BR"/>
    </w:rPr>
  </w:style>
  <w:style w:type="character" w:styleId="CabealhoChar" w:customStyle="1">
    <w:name w:val="Cabeçalho Char"/>
    <w:basedOn w:val="DefaultParagraphFont"/>
    <w:uiPriority w:val="99"/>
    <w:semiHidden/>
    <w:qFormat/>
    <w:rsid w:val="00301873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301873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01873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30187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0187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0187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LibreOffice/7.6.0.3$Windows_X86_64 LibreOffice_project/69edd8b8ebc41d00b4de3915dc82f8f0fc3b6265</Application>
  <AppVersion>15.0000</AppVersion>
  <Pages>1</Pages>
  <Words>196</Words>
  <Characters>1264</Characters>
  <CharactersWithSpaces>1819</CharactersWithSpaces>
  <Paragraphs>29</Paragraphs>
  <Company>UNIFIMES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2023-06-27T10:19:00Z</dcterms:created>
  <dc:creator>elianeprado</dc:creator>
  <dc:description/>
  <dc:language>pt-BR</dc:language>
  <cp:lastModifiedBy/>
  <cp:lastPrinted>2022-01-27T19:27:00Z</cp:lastPrinted>
  <dcterms:modified xsi:type="dcterms:W3CDTF">2024-09-04T10:22:24Z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